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AEB" w:rsidRPr="003B4AEB" w:rsidRDefault="003B4AEB" w:rsidP="003B4AE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3B4AEB">
        <w:rPr>
          <w:rFonts w:eastAsia="Times New Roman" w:cstheme="minorHAnsi"/>
          <w:b/>
          <w:sz w:val="24"/>
          <w:szCs w:val="24"/>
        </w:rPr>
        <w:t>COUNTRY COORDINATING MECHANISM OF MONGOLIA</w:t>
      </w:r>
    </w:p>
    <w:p w:rsidR="003B4AEB" w:rsidRPr="003B4AEB" w:rsidRDefault="003B4AEB" w:rsidP="003B4AE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3B4AEB">
        <w:rPr>
          <w:rFonts w:eastAsia="Times New Roman" w:cstheme="minorHAnsi"/>
          <w:b/>
          <w:sz w:val="24"/>
          <w:szCs w:val="24"/>
        </w:rPr>
        <w:t>FOR GLOBAL FUND SUPPORTED GRANTS</w:t>
      </w:r>
    </w:p>
    <w:p w:rsidR="003B4AEB" w:rsidRPr="003B4AEB" w:rsidRDefault="003B4AEB" w:rsidP="003B4AEB">
      <w:pPr>
        <w:spacing w:line="240" w:lineRule="auto"/>
        <w:jc w:val="center"/>
        <w:rPr>
          <w:rFonts w:eastAsia="Times New Roman" w:cstheme="minorHAnsi"/>
          <w:b/>
          <w:sz w:val="24"/>
          <w:szCs w:val="24"/>
        </w:rPr>
      </w:pPr>
    </w:p>
    <w:p w:rsidR="003B4AEB" w:rsidRPr="003B4AEB" w:rsidRDefault="003B4AEB" w:rsidP="003B4AEB">
      <w:pPr>
        <w:spacing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3B4AEB">
        <w:rPr>
          <w:rFonts w:eastAsia="Times New Roman" w:cstheme="minorHAnsi"/>
          <w:b/>
          <w:sz w:val="24"/>
          <w:szCs w:val="24"/>
        </w:rPr>
        <w:t>VACANCY ANNOUNCEMENT</w:t>
      </w:r>
    </w:p>
    <w:p w:rsidR="003B4AEB" w:rsidRPr="003B4AEB" w:rsidRDefault="003B4AEB" w:rsidP="003B4AEB">
      <w:pPr>
        <w:shd w:val="clear" w:color="auto" w:fill="FFFFFF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B4AEB">
        <w:rPr>
          <w:rFonts w:cstheme="minorHAnsi"/>
          <w:sz w:val="24"/>
          <w:szCs w:val="24"/>
        </w:rPr>
        <w:tab/>
      </w:r>
      <w:r w:rsidRPr="003B4AEB">
        <w:rPr>
          <w:rFonts w:cstheme="minorHAnsi"/>
          <w:b/>
          <w:sz w:val="24"/>
          <w:szCs w:val="24"/>
        </w:rPr>
        <w:t>Background</w:t>
      </w:r>
    </w:p>
    <w:p w:rsidR="003B4AEB" w:rsidRPr="003B3FBD" w:rsidRDefault="003B4AEB" w:rsidP="003B3FBD">
      <w:pPr>
        <w:spacing w:before="100" w:beforeAutospacing="1" w:after="100" w:afterAutospacing="1" w:line="240" w:lineRule="auto"/>
        <w:jc w:val="both"/>
        <w:rPr>
          <w:rFonts w:eastAsiaTheme="majorEastAsia" w:cstheme="minorHAnsi"/>
          <w:bCs/>
          <w:iCs/>
          <w:color w:val="000000" w:themeColor="text1"/>
          <w:sz w:val="24"/>
          <w:szCs w:val="24"/>
        </w:rPr>
      </w:pPr>
      <w:r w:rsidRPr="003B4AEB">
        <w:rPr>
          <w:rFonts w:eastAsiaTheme="majorEastAsia" w:cstheme="minorHAnsi"/>
          <w:color w:val="000000" w:themeColor="text1"/>
          <w:sz w:val="24"/>
          <w:szCs w:val="24"/>
        </w:rPr>
        <w:t xml:space="preserve">The Global Fund’s </w:t>
      </w:r>
      <w:hyperlink r:id="rId7" w:tgtFrame="_blank" w:history="1">
        <w:r w:rsidRPr="003B4AEB">
          <w:rPr>
            <w:rStyle w:val="Hyperlink"/>
            <w:rFonts w:eastAsiaTheme="majorEastAsia" w:cstheme="minorHAnsi"/>
            <w:color w:val="auto"/>
            <w:sz w:val="24"/>
            <w:szCs w:val="24"/>
            <w:u w:val="none"/>
          </w:rPr>
          <w:t>Country Coordinating Mechanism (CCM) Policy</w:t>
        </w:r>
      </w:hyperlink>
      <w:r w:rsidRPr="003B4AEB">
        <w:rPr>
          <w:rFonts w:eastAsiaTheme="majorEastAsia" w:cstheme="minorHAnsi"/>
          <w:color w:val="000000" w:themeColor="text1"/>
          <w:sz w:val="24"/>
          <w:szCs w:val="24"/>
        </w:rPr>
        <w:t xml:space="preserve"> outlines that the CCM should be positioned at the highest level responsible for multi-partner and multi-sectorial development planning in a country. The Global Fund encourages all countries to build on their national structures, wherever possible, and to position the CCM and/or CCM functions within existing health platforms to contribute to central coordination of health programs, investments and pandemic preparedness</w:t>
      </w:r>
      <w:r w:rsidRPr="003B4AEB">
        <w:rPr>
          <w:rFonts w:eastAsiaTheme="majorEastAsia" w:cstheme="minorHAnsi"/>
          <w:color w:val="000000" w:themeColor="text1"/>
          <w:sz w:val="24"/>
          <w:szCs w:val="24"/>
        </w:rPr>
        <w:t>. These</w:t>
      </w:r>
      <w:r w:rsidRPr="003B4AEB">
        <w:rPr>
          <w:rFonts w:eastAsiaTheme="majorEastAsia" w:cstheme="minorHAnsi"/>
          <w:color w:val="000000" w:themeColor="text1"/>
          <w:sz w:val="24"/>
          <w:szCs w:val="24"/>
        </w:rPr>
        <w:t xml:space="preserve"> points should be used to adapt the role of the CCM to support a successful transition process and to promote increased sustainability. This can include gradually shifting</w:t>
      </w:r>
      <w:r w:rsidRPr="003B4AEB" w:rsidDel="00871E5C">
        <w:rPr>
          <w:rFonts w:eastAsiaTheme="majorEastAsia" w:cstheme="minorHAnsi"/>
          <w:color w:val="000000" w:themeColor="text1"/>
          <w:sz w:val="24"/>
          <w:szCs w:val="24"/>
        </w:rPr>
        <w:t xml:space="preserve"> </w:t>
      </w:r>
      <w:r w:rsidRPr="003B4AEB">
        <w:rPr>
          <w:rFonts w:eastAsiaTheme="majorEastAsia" w:cstheme="minorHAnsi"/>
          <w:color w:val="000000" w:themeColor="text1"/>
          <w:sz w:val="24"/>
          <w:szCs w:val="24"/>
        </w:rPr>
        <w:t xml:space="preserve">essential CCM functions and principles to national health institutions as early as possible for proactive transition planning, rather than </w:t>
      </w:r>
      <w:r w:rsidRPr="003B4AEB">
        <w:rPr>
          <w:rFonts w:eastAsiaTheme="majorEastAsia" w:cstheme="minorHAnsi"/>
          <w:bCs/>
          <w:iCs/>
          <w:color w:val="000000" w:themeColor="text1"/>
          <w:sz w:val="24"/>
          <w:szCs w:val="24"/>
        </w:rPr>
        <w:t>waiting for a transition grant. Mapping existing health governance bodies in a country is the first step towards institutionalizing CCM functions.</w:t>
      </w:r>
      <w:r w:rsidRPr="003B4AEB">
        <w:rPr>
          <w:rFonts w:eastAsiaTheme="majorEastAsia" w:cstheme="minorHAnsi"/>
          <w:bCs/>
          <w:iCs/>
          <w:color w:val="000000" w:themeColor="text1"/>
          <w:sz w:val="24"/>
          <w:szCs w:val="24"/>
        </w:rPr>
        <w:t xml:space="preserve"> Ther</w:t>
      </w:r>
      <w:r>
        <w:rPr>
          <w:rFonts w:eastAsiaTheme="majorEastAsia" w:cstheme="minorHAnsi"/>
          <w:bCs/>
          <w:iCs/>
          <w:color w:val="000000" w:themeColor="text1"/>
          <w:sz w:val="24"/>
          <w:szCs w:val="24"/>
        </w:rPr>
        <w:t>efore, the CCM Mongolia seeks the</w:t>
      </w:r>
      <w:r w:rsidR="00D22B0F">
        <w:rPr>
          <w:rFonts w:eastAsiaTheme="majorEastAsia" w:cstheme="minorHAnsi"/>
          <w:bCs/>
          <w:iCs/>
          <w:color w:val="000000" w:themeColor="text1"/>
          <w:sz w:val="24"/>
          <w:szCs w:val="24"/>
        </w:rPr>
        <w:t xml:space="preserve"> short term</w:t>
      </w:r>
      <w:r>
        <w:rPr>
          <w:rFonts w:eastAsiaTheme="majorEastAsia" w:cstheme="minorHAnsi"/>
          <w:bCs/>
          <w:iCs/>
          <w:color w:val="000000" w:themeColor="text1"/>
          <w:sz w:val="24"/>
          <w:szCs w:val="24"/>
        </w:rPr>
        <w:t xml:space="preserve"> </w:t>
      </w:r>
      <w:r w:rsidRPr="003B4AEB">
        <w:rPr>
          <w:rFonts w:eastAsiaTheme="majorEastAsia" w:cstheme="minorHAnsi"/>
          <w:b/>
          <w:bCs/>
          <w:iCs/>
          <w:color w:val="000000" w:themeColor="text1"/>
          <w:sz w:val="24"/>
          <w:szCs w:val="24"/>
        </w:rPr>
        <w:t>national consultant to develop positioning plan and to map national health governance bodies and platforms.</w:t>
      </w:r>
      <w:r w:rsidRPr="003B4AEB">
        <w:rPr>
          <w:rFonts w:eastAsia="Times New Roman" w:cstheme="minorHAnsi"/>
          <w:sz w:val="24"/>
          <w:szCs w:val="24"/>
        </w:rPr>
        <w:t xml:space="preserve"> </w:t>
      </w:r>
    </w:p>
    <w:p w:rsidR="003B4AEB" w:rsidRPr="00FA2047" w:rsidRDefault="003B4AEB" w:rsidP="003B4AEB">
      <w:pPr>
        <w:pStyle w:val="Body"/>
        <w:framePr w:hSpace="180" w:wrap="around" w:vAnchor="text" w:hAnchor="page" w:x="1186" w:y="553"/>
        <w:jc w:val="both"/>
        <w:rPr>
          <w:rFonts w:asciiTheme="minorHAnsi" w:hAnsiTheme="minorHAnsi" w:cstheme="minorHAnsi"/>
          <w:color w:val="auto"/>
          <w:sz w:val="24"/>
        </w:rPr>
      </w:pPr>
      <w:r w:rsidRPr="00FA2047">
        <w:rPr>
          <w:rFonts w:asciiTheme="minorHAnsi" w:hAnsiTheme="minorHAnsi" w:cstheme="minorHAnsi"/>
          <w:color w:val="auto"/>
          <w:sz w:val="24"/>
        </w:rPr>
        <w:t xml:space="preserve">The </w:t>
      </w:r>
      <w:r>
        <w:rPr>
          <w:rFonts w:asciiTheme="minorHAnsi" w:hAnsiTheme="minorHAnsi" w:cstheme="minorHAnsi"/>
          <w:color w:val="auto"/>
          <w:sz w:val="24"/>
        </w:rPr>
        <w:t>nationa</w:t>
      </w:r>
      <w:r w:rsidRPr="00FA2047">
        <w:rPr>
          <w:rFonts w:asciiTheme="minorHAnsi" w:hAnsiTheme="minorHAnsi" w:cstheme="minorHAnsi"/>
          <w:color w:val="auto"/>
          <w:sz w:val="24"/>
        </w:rPr>
        <w:t>l consultant will identify existing national health structures, governance mechanisms and platforms responsible for coordinating the health sector and disease</w:t>
      </w:r>
      <w:r>
        <w:rPr>
          <w:rFonts w:asciiTheme="minorHAnsi" w:hAnsiTheme="minorHAnsi" w:cstheme="minorHAnsi"/>
          <w:color w:val="auto"/>
          <w:sz w:val="24"/>
        </w:rPr>
        <w:t>-</w:t>
      </w:r>
      <w:r>
        <w:rPr>
          <w:rFonts w:asciiTheme="minorHAnsi" w:hAnsiTheme="minorHAnsi" w:cstheme="minorHAnsi"/>
          <w:color w:val="auto"/>
          <w:sz w:val="24"/>
        </w:rPr>
        <w:t xml:space="preserve">specific issues, </w:t>
      </w:r>
      <w:r w:rsidRPr="00FA2047">
        <w:rPr>
          <w:rFonts w:asciiTheme="minorHAnsi" w:hAnsiTheme="minorHAnsi" w:cstheme="minorHAnsi"/>
          <w:color w:val="auto"/>
          <w:sz w:val="24"/>
        </w:rPr>
        <w:t>map</w:t>
      </w:r>
      <w:r w:rsidRPr="00FA2047" w:rsidDel="008213CF">
        <w:rPr>
          <w:rFonts w:asciiTheme="minorHAnsi" w:hAnsiTheme="minorHAnsi" w:cstheme="minorHAnsi"/>
          <w:color w:val="auto"/>
          <w:sz w:val="24"/>
        </w:rPr>
        <w:t xml:space="preserve"> </w:t>
      </w:r>
      <w:r>
        <w:rPr>
          <w:rFonts w:asciiTheme="minorHAnsi" w:hAnsiTheme="minorHAnsi" w:cstheme="minorHAnsi"/>
          <w:color w:val="auto"/>
          <w:sz w:val="24"/>
        </w:rPr>
        <w:t xml:space="preserve">each identified platform’s </w:t>
      </w:r>
      <w:r w:rsidRPr="00FA2047">
        <w:rPr>
          <w:rFonts w:asciiTheme="minorHAnsi" w:hAnsiTheme="minorHAnsi" w:cstheme="minorHAnsi"/>
          <w:color w:val="auto"/>
          <w:sz w:val="24"/>
        </w:rPr>
        <w:t>position within the national systems and in relation to the CCM</w:t>
      </w:r>
      <w:r>
        <w:rPr>
          <w:rFonts w:asciiTheme="minorHAnsi" w:hAnsiTheme="minorHAnsi" w:cstheme="minorHAnsi"/>
          <w:color w:val="auto"/>
          <w:sz w:val="24"/>
        </w:rPr>
        <w:t>.</w:t>
      </w:r>
      <w:r w:rsidRPr="00FA2047">
        <w:rPr>
          <w:rFonts w:asciiTheme="minorHAnsi" w:hAnsiTheme="minorHAnsi" w:cstheme="minorHAnsi"/>
          <w:color w:val="auto"/>
          <w:sz w:val="24"/>
        </w:rPr>
        <w:t xml:space="preserve"> </w:t>
      </w:r>
      <w:r>
        <w:rPr>
          <w:rFonts w:asciiTheme="minorHAnsi" w:hAnsiTheme="minorHAnsi" w:cstheme="minorHAnsi"/>
          <w:color w:val="auto"/>
          <w:sz w:val="24"/>
        </w:rPr>
        <w:t>The consultant</w:t>
      </w:r>
      <w:r w:rsidRPr="00FA2047">
        <w:rPr>
          <w:rFonts w:asciiTheme="minorHAnsi" w:hAnsiTheme="minorHAnsi" w:cstheme="minorHAnsi"/>
          <w:color w:val="auto"/>
          <w:sz w:val="24"/>
        </w:rPr>
        <w:t xml:space="preserve"> will </w:t>
      </w:r>
      <w:r>
        <w:rPr>
          <w:rFonts w:asciiTheme="minorHAnsi" w:hAnsiTheme="minorHAnsi" w:cstheme="minorHAnsi"/>
          <w:color w:val="auto"/>
          <w:sz w:val="24"/>
        </w:rPr>
        <w:t xml:space="preserve">also </w:t>
      </w:r>
      <w:r w:rsidRPr="00FA2047">
        <w:rPr>
          <w:rFonts w:asciiTheme="minorHAnsi" w:hAnsiTheme="minorHAnsi" w:cstheme="minorHAnsi"/>
          <w:color w:val="auto"/>
          <w:sz w:val="24"/>
        </w:rPr>
        <w:t xml:space="preserve">support the CCM </w:t>
      </w:r>
      <w:r>
        <w:rPr>
          <w:rFonts w:asciiTheme="minorHAnsi" w:hAnsiTheme="minorHAnsi" w:cstheme="minorHAnsi"/>
          <w:color w:val="auto"/>
          <w:sz w:val="24"/>
        </w:rPr>
        <w:t xml:space="preserve">in </w:t>
      </w:r>
      <w:r w:rsidRPr="00FA2047">
        <w:rPr>
          <w:rFonts w:asciiTheme="minorHAnsi" w:hAnsiTheme="minorHAnsi" w:cstheme="minorHAnsi"/>
          <w:color w:val="auto"/>
          <w:sz w:val="24"/>
        </w:rPr>
        <w:t xml:space="preserve">developing a </w:t>
      </w:r>
      <w:r w:rsidRPr="00D105A2">
        <w:rPr>
          <w:rFonts w:asciiTheme="minorHAnsi" w:hAnsiTheme="minorHAnsi" w:cstheme="minorHAnsi"/>
          <w:color w:val="auto"/>
          <w:sz w:val="24"/>
        </w:rPr>
        <w:t>Positioning</w:t>
      </w:r>
      <w:r w:rsidRPr="00FA2047">
        <w:rPr>
          <w:rFonts w:asciiTheme="minorHAnsi" w:hAnsiTheme="minorHAnsi" w:cstheme="minorHAnsi"/>
          <w:color w:val="auto"/>
          <w:sz w:val="24"/>
        </w:rPr>
        <w:t xml:space="preserve"> plan based on three main phases:</w:t>
      </w:r>
    </w:p>
    <w:p w:rsidR="003B4AEB" w:rsidRDefault="003B4AEB" w:rsidP="003B4AEB">
      <w:pPr>
        <w:pStyle w:val="Body"/>
        <w:framePr w:hSpace="180" w:wrap="around" w:vAnchor="text" w:hAnchor="page" w:x="1186" w:y="553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4"/>
        </w:rPr>
      </w:pPr>
      <w:r w:rsidRPr="00FA2047">
        <w:rPr>
          <w:rFonts w:asciiTheme="minorHAnsi" w:hAnsiTheme="minorHAnsi" w:cstheme="minorHAnsi"/>
          <w:color w:val="auto"/>
          <w:sz w:val="24"/>
        </w:rPr>
        <w:t>Knowledge</w:t>
      </w:r>
    </w:p>
    <w:p w:rsidR="003B4AEB" w:rsidRPr="003B4AEB" w:rsidRDefault="003B4AEB" w:rsidP="003B4AEB">
      <w:pPr>
        <w:pStyle w:val="ListParagraph"/>
        <w:framePr w:hSpace="180" w:wrap="around" w:vAnchor="text" w:hAnchor="page" w:x="1186" w:y="553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3B4AEB">
        <w:rPr>
          <w:rFonts w:cstheme="minorHAnsi"/>
          <w:sz w:val="24"/>
        </w:rPr>
        <w:t>Coordination</w:t>
      </w:r>
    </w:p>
    <w:p w:rsidR="003B4AEB" w:rsidRPr="003B4AEB" w:rsidRDefault="003B4AEB" w:rsidP="003B4AEB">
      <w:pPr>
        <w:pStyle w:val="Body"/>
        <w:framePr w:hSpace="180" w:wrap="around" w:vAnchor="text" w:hAnchor="page" w:x="1186" w:y="553"/>
        <w:numPr>
          <w:ilvl w:val="0"/>
          <w:numId w:val="5"/>
        </w:numPr>
        <w:jc w:val="both"/>
        <w:rPr>
          <w:rFonts w:asciiTheme="minorHAnsi" w:hAnsiTheme="minorHAnsi" w:cstheme="minorHAnsi"/>
          <w:color w:val="auto"/>
          <w:sz w:val="24"/>
        </w:rPr>
      </w:pPr>
      <w:r w:rsidRPr="00FA2047">
        <w:rPr>
          <w:rFonts w:asciiTheme="minorHAnsi" w:hAnsiTheme="minorHAnsi" w:cstheme="minorHAnsi"/>
          <w:color w:val="auto"/>
          <w:sz w:val="24"/>
        </w:rPr>
        <w:t>Sustainable Structure</w:t>
      </w:r>
      <w:r>
        <w:rPr>
          <w:rFonts w:asciiTheme="minorHAnsi" w:hAnsiTheme="minorHAnsi" w:cstheme="minorHAnsi"/>
          <w:color w:val="auto"/>
          <w:sz w:val="24"/>
        </w:rPr>
        <w:t>.</w:t>
      </w:r>
    </w:p>
    <w:p w:rsidR="003B3FBD" w:rsidRDefault="003B4AEB" w:rsidP="005C4FC6">
      <w:pPr>
        <w:spacing w:before="100" w:beforeAutospacing="1" w:after="100" w:afterAutospacing="1" w:line="240" w:lineRule="auto"/>
        <w:ind w:firstLine="720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Scope/</w:t>
      </w:r>
      <w:r w:rsidRPr="003B4AEB">
        <w:rPr>
          <w:rFonts w:eastAsia="Times New Roman" w:cstheme="minorHAnsi"/>
          <w:b/>
          <w:sz w:val="24"/>
          <w:szCs w:val="24"/>
        </w:rPr>
        <w:t xml:space="preserve">Objectives of the </w:t>
      </w:r>
      <w:r w:rsidR="003B3FBD">
        <w:rPr>
          <w:rFonts w:eastAsia="Times New Roman" w:cstheme="minorHAnsi"/>
          <w:b/>
          <w:sz w:val="24"/>
          <w:szCs w:val="24"/>
        </w:rPr>
        <w:t>position</w:t>
      </w:r>
    </w:p>
    <w:p w:rsidR="005C4FC6" w:rsidRPr="003B3FBD" w:rsidRDefault="005C4FC6" w:rsidP="005C4FC6">
      <w:pPr>
        <w:spacing w:before="100" w:beforeAutospacing="1" w:after="100" w:afterAutospacing="1" w:line="240" w:lineRule="auto"/>
        <w:ind w:firstLine="720"/>
        <w:jc w:val="both"/>
        <w:rPr>
          <w:rFonts w:eastAsia="Times New Roman" w:cstheme="minorHAnsi"/>
          <w:b/>
          <w:sz w:val="24"/>
          <w:szCs w:val="24"/>
        </w:rPr>
      </w:pPr>
    </w:p>
    <w:p w:rsidR="003B4AEB" w:rsidRPr="003B4AEB" w:rsidRDefault="003B4AEB" w:rsidP="005C4FC6">
      <w:pPr>
        <w:spacing w:before="100" w:beforeAutospacing="1" w:after="100" w:afterAutospacing="1" w:line="240" w:lineRule="auto"/>
        <w:ind w:firstLine="720"/>
        <w:jc w:val="both"/>
        <w:rPr>
          <w:rFonts w:eastAsia="Times New Roman" w:cstheme="minorHAnsi"/>
          <w:b/>
          <w:sz w:val="24"/>
          <w:szCs w:val="24"/>
        </w:rPr>
      </w:pPr>
      <w:r w:rsidRPr="003B4AEB">
        <w:rPr>
          <w:rFonts w:eastAsia="Times New Roman" w:cstheme="minorHAnsi"/>
          <w:b/>
          <w:sz w:val="24"/>
          <w:szCs w:val="24"/>
        </w:rPr>
        <w:t>Qualifications required</w:t>
      </w:r>
    </w:p>
    <w:p w:rsidR="003B3FBD" w:rsidRPr="003B3FBD" w:rsidRDefault="003B3FBD" w:rsidP="003B3FBD">
      <w:pPr>
        <w:widowControl w:val="0"/>
        <w:numPr>
          <w:ilvl w:val="0"/>
          <w:numId w:val="2"/>
        </w:numPr>
        <w:tabs>
          <w:tab w:val="left" w:pos="-1876"/>
          <w:tab w:val="left" w:pos="-1593"/>
          <w:tab w:val="left" w:pos="-1026"/>
        </w:tabs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B3FBD">
        <w:rPr>
          <w:rFonts w:eastAsia="Times New Roman" w:cstheme="minorHAnsi"/>
          <w:sz w:val="24"/>
          <w:szCs w:val="24"/>
        </w:rPr>
        <w:t>Advanced degree in public health, finance, public administration or business administration, or related field.</w:t>
      </w:r>
    </w:p>
    <w:p w:rsidR="003B3FBD" w:rsidRPr="003B3FBD" w:rsidRDefault="005C4FC6" w:rsidP="003B3FBD">
      <w:pPr>
        <w:widowControl w:val="0"/>
        <w:tabs>
          <w:tab w:val="left" w:pos="-1876"/>
          <w:tab w:val="left" w:pos="-1593"/>
          <w:tab w:val="left" w:pos="-1026"/>
        </w:tabs>
        <w:autoSpaceDN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  <w:r w:rsidR="003B3FBD" w:rsidRPr="003B3FBD">
        <w:rPr>
          <w:rFonts w:eastAsia="Times New Roman" w:cstheme="minorHAnsi"/>
          <w:sz w:val="24"/>
          <w:szCs w:val="24"/>
        </w:rPr>
        <w:t xml:space="preserve"> </w:t>
      </w:r>
      <w:r w:rsidR="003B3FBD" w:rsidRPr="003B3FBD">
        <w:rPr>
          <w:rFonts w:eastAsia="Times New Roman" w:cstheme="minorHAnsi"/>
          <w:b/>
          <w:sz w:val="24"/>
          <w:szCs w:val="24"/>
        </w:rPr>
        <w:t>Experience</w:t>
      </w:r>
    </w:p>
    <w:p w:rsidR="003B3FBD" w:rsidRPr="003B3FBD" w:rsidRDefault="003B3FBD" w:rsidP="003B3FBD">
      <w:pPr>
        <w:widowControl w:val="0"/>
        <w:tabs>
          <w:tab w:val="left" w:pos="-1876"/>
          <w:tab w:val="left" w:pos="-1593"/>
          <w:tab w:val="left" w:pos="-1026"/>
        </w:tabs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B3FBD">
        <w:rPr>
          <w:rFonts w:eastAsia="Times New Roman" w:cstheme="minorHAnsi"/>
          <w:sz w:val="24"/>
          <w:szCs w:val="24"/>
        </w:rPr>
        <w:t>Essential:</w:t>
      </w:r>
    </w:p>
    <w:p w:rsidR="003B3FBD" w:rsidRPr="003B3FBD" w:rsidRDefault="003B3FBD" w:rsidP="003B3FBD">
      <w:pPr>
        <w:widowControl w:val="0"/>
        <w:numPr>
          <w:ilvl w:val="0"/>
          <w:numId w:val="2"/>
        </w:numPr>
        <w:tabs>
          <w:tab w:val="left" w:pos="-1876"/>
          <w:tab w:val="left" w:pos="-1593"/>
          <w:tab w:val="left" w:pos="-1026"/>
        </w:tabs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B3FBD">
        <w:rPr>
          <w:rFonts w:eastAsia="Times New Roman" w:cstheme="minorHAnsi"/>
          <w:sz w:val="24"/>
          <w:szCs w:val="24"/>
        </w:rPr>
        <w:t>Solid experience in developing partnerships in political environments and in mediating complex issues and deliverables at country, regional and international levels.</w:t>
      </w:r>
    </w:p>
    <w:p w:rsidR="003B3FBD" w:rsidRPr="003B3FBD" w:rsidRDefault="003B3FBD" w:rsidP="003B3FBD">
      <w:pPr>
        <w:widowControl w:val="0"/>
        <w:numPr>
          <w:ilvl w:val="0"/>
          <w:numId w:val="2"/>
        </w:numPr>
        <w:tabs>
          <w:tab w:val="left" w:pos="-1876"/>
          <w:tab w:val="left" w:pos="-1593"/>
          <w:tab w:val="left" w:pos="-1026"/>
        </w:tabs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B3FBD">
        <w:rPr>
          <w:rFonts w:eastAsia="Times New Roman" w:cstheme="minorHAnsi"/>
          <w:sz w:val="24"/>
          <w:szCs w:val="24"/>
        </w:rPr>
        <w:t>Rich professional experience, including a track record of working in strategy and policy analysis, program planning and management, and/or equivalent experience.</w:t>
      </w:r>
    </w:p>
    <w:p w:rsidR="003B3FBD" w:rsidRPr="003B3FBD" w:rsidRDefault="003B3FBD" w:rsidP="003B3FBD">
      <w:pPr>
        <w:widowControl w:val="0"/>
        <w:numPr>
          <w:ilvl w:val="0"/>
          <w:numId w:val="2"/>
        </w:numPr>
        <w:tabs>
          <w:tab w:val="left" w:pos="-1876"/>
          <w:tab w:val="left" w:pos="-1593"/>
          <w:tab w:val="left" w:pos="-1026"/>
        </w:tabs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B3FBD">
        <w:rPr>
          <w:rFonts w:eastAsia="Times New Roman" w:cstheme="minorHAnsi"/>
          <w:sz w:val="24"/>
          <w:szCs w:val="24"/>
        </w:rPr>
        <w:t>Solid understanding and experience of strategic, organizational, financial and management issues.</w:t>
      </w:r>
    </w:p>
    <w:p w:rsidR="003B3FBD" w:rsidRPr="003B3FBD" w:rsidRDefault="003B3FBD" w:rsidP="003B3FBD">
      <w:pPr>
        <w:widowControl w:val="0"/>
        <w:numPr>
          <w:ilvl w:val="0"/>
          <w:numId w:val="2"/>
        </w:numPr>
        <w:tabs>
          <w:tab w:val="left" w:pos="-1876"/>
          <w:tab w:val="left" w:pos="-1593"/>
          <w:tab w:val="left" w:pos="-1026"/>
        </w:tabs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B3FBD">
        <w:rPr>
          <w:rFonts w:eastAsia="Times New Roman" w:cstheme="minorHAnsi"/>
          <w:sz w:val="24"/>
          <w:szCs w:val="24"/>
        </w:rPr>
        <w:lastRenderedPageBreak/>
        <w:t>Solid understanding of the Global Fund processes and of its funding model.</w:t>
      </w:r>
    </w:p>
    <w:p w:rsidR="003B3FBD" w:rsidRPr="003B3FBD" w:rsidRDefault="003B3FBD" w:rsidP="003B3FBD">
      <w:pPr>
        <w:widowControl w:val="0"/>
        <w:numPr>
          <w:ilvl w:val="0"/>
          <w:numId w:val="2"/>
        </w:numPr>
        <w:tabs>
          <w:tab w:val="left" w:pos="-1876"/>
          <w:tab w:val="left" w:pos="-1593"/>
          <w:tab w:val="left" w:pos="-1026"/>
        </w:tabs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B3FBD">
        <w:rPr>
          <w:rFonts w:eastAsia="Times New Roman" w:cstheme="minorHAnsi"/>
          <w:sz w:val="24"/>
          <w:szCs w:val="24"/>
        </w:rPr>
        <w:t>Excellent written and verbal communication skills.</w:t>
      </w:r>
    </w:p>
    <w:p w:rsidR="003B3FBD" w:rsidRPr="003B3FBD" w:rsidRDefault="003B3FBD" w:rsidP="003B3FBD">
      <w:pPr>
        <w:widowControl w:val="0"/>
        <w:tabs>
          <w:tab w:val="left" w:pos="-1876"/>
          <w:tab w:val="left" w:pos="-1593"/>
          <w:tab w:val="left" w:pos="-1026"/>
        </w:tabs>
        <w:autoSpaceDN w:val="0"/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:rsidR="003B3FBD" w:rsidRPr="003B3FBD" w:rsidRDefault="003B3FBD" w:rsidP="003B3FBD">
      <w:pPr>
        <w:widowControl w:val="0"/>
        <w:tabs>
          <w:tab w:val="left" w:pos="-1876"/>
          <w:tab w:val="left" w:pos="-1593"/>
          <w:tab w:val="left" w:pos="-1026"/>
        </w:tabs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B3FBD">
        <w:rPr>
          <w:rFonts w:eastAsia="Times New Roman" w:cstheme="minorHAnsi"/>
          <w:sz w:val="24"/>
          <w:szCs w:val="24"/>
        </w:rPr>
        <w:t>Desirable:</w:t>
      </w:r>
    </w:p>
    <w:p w:rsidR="003B3FBD" w:rsidRPr="003B3FBD" w:rsidRDefault="003B3FBD" w:rsidP="003B3FBD">
      <w:pPr>
        <w:widowControl w:val="0"/>
        <w:numPr>
          <w:ilvl w:val="0"/>
          <w:numId w:val="2"/>
        </w:numPr>
        <w:tabs>
          <w:tab w:val="left" w:pos="-1876"/>
          <w:tab w:val="left" w:pos="-1593"/>
          <w:tab w:val="left" w:pos="-1026"/>
        </w:tabs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B3FBD">
        <w:rPr>
          <w:rFonts w:eastAsia="Times New Roman" w:cstheme="minorHAnsi"/>
          <w:sz w:val="24"/>
          <w:szCs w:val="24"/>
        </w:rPr>
        <w:t>At least 3 years of professional experience (international or national) working in planning and management in the humanitarian sector.</w:t>
      </w:r>
    </w:p>
    <w:p w:rsidR="003B3FBD" w:rsidRPr="003B3FBD" w:rsidRDefault="003B3FBD" w:rsidP="003B3FBD">
      <w:pPr>
        <w:widowControl w:val="0"/>
        <w:numPr>
          <w:ilvl w:val="0"/>
          <w:numId w:val="2"/>
        </w:numPr>
        <w:tabs>
          <w:tab w:val="left" w:pos="-1876"/>
          <w:tab w:val="left" w:pos="-1593"/>
          <w:tab w:val="left" w:pos="-1026"/>
        </w:tabs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B3FBD">
        <w:rPr>
          <w:rFonts w:eastAsia="Times New Roman" w:cstheme="minorHAnsi"/>
          <w:sz w:val="24"/>
          <w:szCs w:val="24"/>
        </w:rPr>
        <w:t>Experience in public health and disease program management with focus on HIV and AIDS, tuberculosis and malaria.</w:t>
      </w:r>
    </w:p>
    <w:p w:rsidR="003B3FBD" w:rsidRPr="003B3FBD" w:rsidRDefault="003B3FBD" w:rsidP="003B3FBD">
      <w:pPr>
        <w:widowControl w:val="0"/>
        <w:numPr>
          <w:ilvl w:val="0"/>
          <w:numId w:val="2"/>
        </w:numPr>
        <w:tabs>
          <w:tab w:val="left" w:pos="-1876"/>
          <w:tab w:val="left" w:pos="-1593"/>
          <w:tab w:val="left" w:pos="-1026"/>
        </w:tabs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B3FBD">
        <w:rPr>
          <w:rFonts w:eastAsia="Times New Roman" w:cstheme="minorHAnsi"/>
          <w:sz w:val="24"/>
          <w:szCs w:val="24"/>
        </w:rPr>
        <w:t>Documented experience of coordination across multiple stakeholders.</w:t>
      </w:r>
    </w:p>
    <w:p w:rsidR="003B3FBD" w:rsidRPr="003B3FBD" w:rsidRDefault="003B3FBD" w:rsidP="003B3FBD">
      <w:pPr>
        <w:widowControl w:val="0"/>
        <w:tabs>
          <w:tab w:val="left" w:pos="-1876"/>
          <w:tab w:val="left" w:pos="-1593"/>
          <w:tab w:val="left" w:pos="-1026"/>
        </w:tabs>
        <w:autoSpaceDN w:val="0"/>
        <w:spacing w:after="0" w:line="240" w:lineRule="auto"/>
        <w:ind w:left="720"/>
        <w:jc w:val="both"/>
        <w:rPr>
          <w:rFonts w:eastAsia="Times New Roman" w:cstheme="minorHAnsi"/>
          <w:sz w:val="24"/>
          <w:szCs w:val="24"/>
        </w:rPr>
      </w:pPr>
    </w:p>
    <w:p w:rsidR="003B3FBD" w:rsidRPr="003B3FBD" w:rsidRDefault="005C4FC6" w:rsidP="003B3FBD">
      <w:pPr>
        <w:widowControl w:val="0"/>
        <w:tabs>
          <w:tab w:val="left" w:pos="-1876"/>
          <w:tab w:val="left" w:pos="-1593"/>
          <w:tab w:val="left" w:pos="-1026"/>
        </w:tabs>
        <w:autoSpaceDN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ab/>
      </w:r>
      <w:r w:rsidR="003B3FBD" w:rsidRPr="003B3FBD">
        <w:rPr>
          <w:rFonts w:eastAsia="Times New Roman" w:cstheme="minorHAnsi"/>
          <w:b/>
          <w:sz w:val="24"/>
          <w:szCs w:val="24"/>
        </w:rPr>
        <w:t>Competencies</w:t>
      </w:r>
    </w:p>
    <w:p w:rsidR="003B3FBD" w:rsidRPr="003B3FBD" w:rsidRDefault="003B3FBD" w:rsidP="003B3FBD">
      <w:pPr>
        <w:widowControl w:val="0"/>
        <w:tabs>
          <w:tab w:val="left" w:pos="-1876"/>
          <w:tab w:val="left" w:pos="-1593"/>
          <w:tab w:val="left" w:pos="-1026"/>
        </w:tabs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B3FBD">
        <w:rPr>
          <w:rFonts w:eastAsia="Times New Roman" w:cstheme="minorHAnsi"/>
          <w:sz w:val="24"/>
          <w:szCs w:val="24"/>
        </w:rPr>
        <w:t>Languages:</w:t>
      </w:r>
    </w:p>
    <w:p w:rsidR="003B3FBD" w:rsidRPr="003B3FBD" w:rsidRDefault="003B3FBD" w:rsidP="003B3FBD">
      <w:pPr>
        <w:widowControl w:val="0"/>
        <w:numPr>
          <w:ilvl w:val="0"/>
          <w:numId w:val="2"/>
        </w:numPr>
        <w:tabs>
          <w:tab w:val="left" w:pos="-1876"/>
          <w:tab w:val="left" w:pos="-1593"/>
          <w:tab w:val="left" w:pos="-1026"/>
        </w:tabs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B3FBD">
        <w:rPr>
          <w:rFonts w:eastAsia="Times New Roman" w:cstheme="minorHAnsi"/>
          <w:sz w:val="24"/>
          <w:szCs w:val="24"/>
        </w:rPr>
        <w:t xml:space="preserve">Working level of English </w:t>
      </w:r>
    </w:p>
    <w:p w:rsidR="003B3FBD" w:rsidRPr="003B3FBD" w:rsidRDefault="003B3FBD" w:rsidP="003B3FBD">
      <w:pPr>
        <w:widowControl w:val="0"/>
        <w:tabs>
          <w:tab w:val="left" w:pos="-1876"/>
          <w:tab w:val="left" w:pos="-1593"/>
          <w:tab w:val="left" w:pos="-1026"/>
        </w:tabs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B3FBD">
        <w:rPr>
          <w:rFonts w:eastAsia="Times New Roman" w:cstheme="minorHAnsi"/>
          <w:sz w:val="24"/>
          <w:szCs w:val="24"/>
        </w:rPr>
        <w:t>Technical skills:</w:t>
      </w:r>
    </w:p>
    <w:p w:rsidR="003B3FBD" w:rsidRPr="003B3FBD" w:rsidRDefault="003B3FBD" w:rsidP="003B3FBD">
      <w:pPr>
        <w:widowControl w:val="0"/>
        <w:numPr>
          <w:ilvl w:val="0"/>
          <w:numId w:val="2"/>
        </w:numPr>
        <w:tabs>
          <w:tab w:val="left" w:pos="-1876"/>
          <w:tab w:val="left" w:pos="-1593"/>
          <w:tab w:val="left" w:pos="-1026"/>
        </w:tabs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B3FBD">
        <w:rPr>
          <w:rFonts w:eastAsia="Times New Roman" w:cstheme="minorHAnsi"/>
          <w:sz w:val="24"/>
          <w:szCs w:val="24"/>
        </w:rPr>
        <w:t>Robust knowledge of the software Visio.</w:t>
      </w:r>
    </w:p>
    <w:p w:rsidR="003B3FBD" w:rsidRPr="003B3FBD" w:rsidRDefault="003B3FBD" w:rsidP="003B3FBD">
      <w:pPr>
        <w:widowControl w:val="0"/>
        <w:numPr>
          <w:ilvl w:val="0"/>
          <w:numId w:val="2"/>
        </w:numPr>
        <w:tabs>
          <w:tab w:val="left" w:pos="-1876"/>
          <w:tab w:val="left" w:pos="-1593"/>
          <w:tab w:val="left" w:pos="-1026"/>
        </w:tabs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B3FBD">
        <w:rPr>
          <w:rFonts w:eastAsia="Times New Roman" w:cstheme="minorHAnsi"/>
          <w:sz w:val="24"/>
          <w:szCs w:val="24"/>
        </w:rPr>
        <w:t>Proficiency in Microsoft Office applications especially Excel/ Access, email, internet and websites essential.</w:t>
      </w:r>
    </w:p>
    <w:p w:rsidR="003B3FBD" w:rsidRPr="003B3FBD" w:rsidRDefault="003B3FBD" w:rsidP="003B3FBD">
      <w:pPr>
        <w:widowControl w:val="0"/>
        <w:numPr>
          <w:ilvl w:val="0"/>
          <w:numId w:val="2"/>
        </w:numPr>
        <w:tabs>
          <w:tab w:val="left" w:pos="-1876"/>
          <w:tab w:val="left" w:pos="-1593"/>
          <w:tab w:val="left" w:pos="-1026"/>
        </w:tabs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B3FBD">
        <w:rPr>
          <w:rFonts w:eastAsia="Times New Roman" w:cstheme="minorHAnsi"/>
          <w:sz w:val="24"/>
          <w:szCs w:val="24"/>
        </w:rPr>
        <w:t xml:space="preserve">Robust understanding of governance matters. </w:t>
      </w:r>
    </w:p>
    <w:p w:rsidR="003B3FBD" w:rsidRPr="003B3FBD" w:rsidRDefault="003B3FBD" w:rsidP="003B3FBD">
      <w:pPr>
        <w:widowControl w:val="0"/>
        <w:numPr>
          <w:ilvl w:val="0"/>
          <w:numId w:val="2"/>
        </w:numPr>
        <w:tabs>
          <w:tab w:val="left" w:pos="-1876"/>
          <w:tab w:val="left" w:pos="-1593"/>
          <w:tab w:val="left" w:pos="-1026"/>
        </w:tabs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B3FBD">
        <w:rPr>
          <w:rFonts w:eastAsia="Times New Roman" w:cstheme="minorHAnsi"/>
          <w:sz w:val="24"/>
          <w:szCs w:val="24"/>
        </w:rPr>
        <w:t>High degree of organization, initiative and political awareness.</w:t>
      </w:r>
    </w:p>
    <w:p w:rsidR="003B3FBD" w:rsidRPr="003B3FBD" w:rsidRDefault="003B3FBD" w:rsidP="003B3FBD">
      <w:pPr>
        <w:widowControl w:val="0"/>
        <w:numPr>
          <w:ilvl w:val="0"/>
          <w:numId w:val="2"/>
        </w:numPr>
        <w:tabs>
          <w:tab w:val="left" w:pos="-1876"/>
          <w:tab w:val="left" w:pos="-1593"/>
          <w:tab w:val="left" w:pos="-1026"/>
        </w:tabs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B3FBD">
        <w:rPr>
          <w:rFonts w:eastAsia="Times New Roman" w:cstheme="minorHAnsi"/>
          <w:sz w:val="24"/>
          <w:szCs w:val="24"/>
        </w:rPr>
        <w:t>Knowledge of public health issues.</w:t>
      </w:r>
    </w:p>
    <w:p w:rsidR="003B3FBD" w:rsidRPr="003B3FBD" w:rsidRDefault="003B3FBD" w:rsidP="003B3FBD">
      <w:pPr>
        <w:widowControl w:val="0"/>
        <w:numPr>
          <w:ilvl w:val="0"/>
          <w:numId w:val="2"/>
        </w:numPr>
        <w:tabs>
          <w:tab w:val="left" w:pos="-1876"/>
          <w:tab w:val="left" w:pos="-1593"/>
          <w:tab w:val="left" w:pos="-1026"/>
        </w:tabs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B3FBD">
        <w:rPr>
          <w:rFonts w:eastAsia="Times New Roman" w:cstheme="minorHAnsi"/>
          <w:sz w:val="24"/>
          <w:szCs w:val="24"/>
        </w:rPr>
        <w:t>Strong interpersonal skills and proven ability to communicate and interact with high-level officials from the government, NGOs, UN agencies and the private sector.</w:t>
      </w:r>
    </w:p>
    <w:p w:rsidR="003B3FBD" w:rsidRPr="003B3FBD" w:rsidRDefault="003B3FBD" w:rsidP="003B3FBD">
      <w:pPr>
        <w:widowControl w:val="0"/>
        <w:numPr>
          <w:ilvl w:val="0"/>
          <w:numId w:val="2"/>
        </w:numPr>
        <w:tabs>
          <w:tab w:val="left" w:pos="-1876"/>
          <w:tab w:val="left" w:pos="-1593"/>
          <w:tab w:val="left" w:pos="-1026"/>
        </w:tabs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B3FBD">
        <w:rPr>
          <w:rFonts w:eastAsia="Times New Roman" w:cstheme="minorHAnsi"/>
          <w:sz w:val="24"/>
          <w:szCs w:val="24"/>
        </w:rPr>
        <w:t>Strong writing, presentation and communication skills and IT competences are essential.</w:t>
      </w:r>
    </w:p>
    <w:p w:rsidR="003B3FBD" w:rsidRPr="003B3FBD" w:rsidRDefault="003B3FBD" w:rsidP="003B3FBD">
      <w:pPr>
        <w:widowControl w:val="0"/>
        <w:numPr>
          <w:ilvl w:val="0"/>
          <w:numId w:val="2"/>
        </w:numPr>
        <w:tabs>
          <w:tab w:val="left" w:pos="-1876"/>
          <w:tab w:val="left" w:pos="-1593"/>
          <w:tab w:val="left" w:pos="-1026"/>
        </w:tabs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B3FBD">
        <w:rPr>
          <w:rFonts w:eastAsia="Times New Roman" w:cstheme="minorHAnsi"/>
          <w:sz w:val="24"/>
          <w:szCs w:val="24"/>
        </w:rPr>
        <w:t>Ability to lead a team and set priorities while handling multiple tasks simultaneously.</w:t>
      </w:r>
    </w:p>
    <w:p w:rsidR="003B4AEB" w:rsidRPr="003B4AEB" w:rsidRDefault="003B3FBD" w:rsidP="003B3FBD">
      <w:pPr>
        <w:widowControl w:val="0"/>
        <w:numPr>
          <w:ilvl w:val="0"/>
          <w:numId w:val="2"/>
        </w:numPr>
        <w:tabs>
          <w:tab w:val="left" w:pos="-1876"/>
          <w:tab w:val="left" w:pos="-1593"/>
          <w:tab w:val="left" w:pos="-1026"/>
        </w:tabs>
        <w:autoSpaceDN w:val="0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3B3FBD">
        <w:rPr>
          <w:rFonts w:eastAsia="Times New Roman" w:cstheme="minorHAnsi"/>
          <w:sz w:val="24"/>
          <w:szCs w:val="24"/>
        </w:rPr>
        <w:t>Previous development experience and/or background with government or private sector desirable.</w:t>
      </w:r>
    </w:p>
    <w:p w:rsidR="003B4AEB" w:rsidRPr="003B4AEB" w:rsidRDefault="003B4AEB" w:rsidP="003B4AEB">
      <w:pPr>
        <w:pStyle w:val="ListParagraph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3B4AEB">
        <w:rPr>
          <w:rFonts w:eastAsia="Times New Roman" w:cstheme="minorHAnsi"/>
          <w:b/>
          <w:sz w:val="24"/>
          <w:szCs w:val="24"/>
        </w:rPr>
        <w:t>Interested candidates, please submit:</w:t>
      </w:r>
    </w:p>
    <w:p w:rsidR="003B4AEB" w:rsidRPr="003B4AEB" w:rsidRDefault="003B4AEB" w:rsidP="003B4AE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3B4AEB">
        <w:rPr>
          <w:rFonts w:eastAsia="Times New Roman" w:cstheme="minorHAnsi"/>
          <w:sz w:val="24"/>
          <w:szCs w:val="24"/>
        </w:rPr>
        <w:t>Resume or curriculum vitae;</w:t>
      </w:r>
    </w:p>
    <w:p w:rsidR="003B4AEB" w:rsidRPr="003B4AEB" w:rsidRDefault="003B4AEB" w:rsidP="003B4AE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HTMLCite"/>
          <w:rFonts w:eastAsia="Times New Roman" w:cstheme="minorHAnsi"/>
          <w:i w:val="0"/>
          <w:iCs w:val="0"/>
          <w:sz w:val="24"/>
          <w:szCs w:val="24"/>
        </w:rPr>
      </w:pPr>
      <w:r w:rsidRPr="003B4AEB">
        <w:rPr>
          <w:rStyle w:val="HTMLCite"/>
          <w:rFonts w:cstheme="minorHAnsi"/>
          <w:i w:val="0"/>
          <w:sz w:val="24"/>
          <w:szCs w:val="24"/>
        </w:rPr>
        <w:t>Cover letter.</w:t>
      </w:r>
    </w:p>
    <w:p w:rsidR="003B4AEB" w:rsidRPr="003B4AEB" w:rsidRDefault="003B4AEB" w:rsidP="003B4AEB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3B4AEB">
        <w:rPr>
          <w:rFonts w:eastAsia="Times New Roman" w:cstheme="minorHAnsi"/>
          <w:iCs/>
          <w:sz w:val="24"/>
          <w:szCs w:val="24"/>
        </w:rPr>
        <w:t xml:space="preserve">All documents must be submitted to </w:t>
      </w:r>
      <w:hyperlink r:id="rId8" w:history="1">
        <w:r w:rsidRPr="003B4AEB">
          <w:rPr>
            <w:rStyle w:val="Hyperlink"/>
            <w:rFonts w:eastAsia="Times New Roman" w:cstheme="minorHAnsi"/>
            <w:iCs/>
            <w:sz w:val="24"/>
            <w:szCs w:val="24"/>
          </w:rPr>
          <w:t>ccm.mongolia@gmail.com</w:t>
        </w:r>
      </w:hyperlink>
    </w:p>
    <w:p w:rsidR="003B3FBD" w:rsidRDefault="003B4AEB" w:rsidP="003B3FB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  <w:r w:rsidRPr="003B4AEB">
        <w:rPr>
          <w:rFonts w:eastAsia="Times New Roman" w:cstheme="minorHAnsi"/>
          <w:sz w:val="24"/>
          <w:szCs w:val="24"/>
        </w:rPr>
        <w:t xml:space="preserve">No application would be considered after the deadline of </w:t>
      </w:r>
      <w:r w:rsidR="005C4FC6">
        <w:rPr>
          <w:rFonts w:eastAsia="Times New Roman" w:cstheme="minorHAnsi"/>
          <w:sz w:val="24"/>
          <w:szCs w:val="24"/>
        </w:rPr>
        <w:t>24</w:t>
      </w:r>
      <w:r w:rsidRPr="003B4AEB">
        <w:rPr>
          <w:rFonts w:eastAsia="Times New Roman" w:cstheme="minorHAnsi"/>
          <w:sz w:val="24"/>
          <w:szCs w:val="24"/>
        </w:rPr>
        <w:t xml:space="preserve"> </w:t>
      </w:r>
      <w:r w:rsidR="005C4FC6">
        <w:rPr>
          <w:rFonts w:eastAsia="Times New Roman" w:cstheme="minorHAnsi"/>
          <w:sz w:val="24"/>
          <w:szCs w:val="24"/>
        </w:rPr>
        <w:t>September</w:t>
      </w:r>
      <w:bookmarkStart w:id="0" w:name="_GoBack"/>
      <w:bookmarkEnd w:id="0"/>
      <w:r w:rsidRPr="003B4AEB">
        <w:rPr>
          <w:rFonts w:eastAsia="Times New Roman" w:cstheme="minorHAnsi"/>
          <w:sz w:val="24"/>
          <w:szCs w:val="24"/>
        </w:rPr>
        <w:t xml:space="preserve"> 2021</w:t>
      </w:r>
    </w:p>
    <w:p w:rsidR="003B4AEB" w:rsidRPr="003B3FBD" w:rsidRDefault="003B4AEB" w:rsidP="003B3FB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  <w:r w:rsidRPr="003B4AEB">
        <w:rPr>
          <w:rFonts w:eastAsia="Times New Roman" w:cstheme="minorHAnsi"/>
          <w:i/>
          <w:sz w:val="24"/>
          <w:szCs w:val="24"/>
        </w:rPr>
        <w:t>Only shortlisted candidates will be contacted.</w:t>
      </w:r>
    </w:p>
    <w:p w:rsidR="003B4AEB" w:rsidRPr="003B4AEB" w:rsidRDefault="003B4AEB" w:rsidP="003B4AEB">
      <w:pPr>
        <w:jc w:val="both"/>
        <w:rPr>
          <w:rFonts w:cstheme="minorHAnsi"/>
          <w:sz w:val="24"/>
          <w:szCs w:val="24"/>
        </w:rPr>
      </w:pPr>
    </w:p>
    <w:p w:rsidR="00E511E8" w:rsidRPr="003B4AEB" w:rsidRDefault="003D506B">
      <w:pPr>
        <w:rPr>
          <w:rFonts w:cstheme="minorHAnsi"/>
          <w:sz w:val="24"/>
          <w:szCs w:val="24"/>
        </w:rPr>
      </w:pPr>
    </w:p>
    <w:sectPr w:rsidR="00E511E8" w:rsidRPr="003B4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06B" w:rsidRDefault="003D506B" w:rsidP="003B4AEB">
      <w:pPr>
        <w:spacing w:after="0" w:line="240" w:lineRule="auto"/>
      </w:pPr>
      <w:r>
        <w:separator/>
      </w:r>
    </w:p>
  </w:endnote>
  <w:endnote w:type="continuationSeparator" w:id="0">
    <w:p w:rsidR="003D506B" w:rsidRDefault="003D506B" w:rsidP="003B4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06B" w:rsidRDefault="003D506B" w:rsidP="003B4AEB">
      <w:pPr>
        <w:spacing w:after="0" w:line="240" w:lineRule="auto"/>
      </w:pPr>
      <w:r>
        <w:separator/>
      </w:r>
    </w:p>
  </w:footnote>
  <w:footnote w:type="continuationSeparator" w:id="0">
    <w:p w:rsidR="003D506B" w:rsidRDefault="003D506B" w:rsidP="003B4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975B9"/>
    <w:multiLevelType w:val="hybridMultilevel"/>
    <w:tmpl w:val="1F0A0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47BC5"/>
    <w:multiLevelType w:val="hybridMultilevel"/>
    <w:tmpl w:val="F2089F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77B5F5A"/>
    <w:multiLevelType w:val="hybridMultilevel"/>
    <w:tmpl w:val="AAAAA6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F7174"/>
    <w:multiLevelType w:val="hybridMultilevel"/>
    <w:tmpl w:val="6A906F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F4D2C4C"/>
    <w:multiLevelType w:val="multilevel"/>
    <w:tmpl w:val="273C830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EB"/>
    <w:rsid w:val="003B3FBD"/>
    <w:rsid w:val="003B4AEB"/>
    <w:rsid w:val="003D506B"/>
    <w:rsid w:val="005C4FC6"/>
    <w:rsid w:val="00D22B0F"/>
    <w:rsid w:val="00E105AF"/>
    <w:rsid w:val="00FE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FDF2C-B35D-4386-BAE2-EEC477A2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3B4AEB"/>
    <w:rPr>
      <w:i/>
      <w:iCs/>
    </w:rPr>
  </w:style>
  <w:style w:type="paragraph" w:styleId="ListParagraph">
    <w:name w:val="List Paragraph"/>
    <w:basedOn w:val="Normal"/>
    <w:uiPriority w:val="34"/>
    <w:qFormat/>
    <w:rsid w:val="003B4AEB"/>
    <w:pPr>
      <w:spacing w:after="0" w:line="276" w:lineRule="auto"/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B4AEB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4AEB"/>
    <w:pPr>
      <w:spacing w:after="0" w:line="240" w:lineRule="auto"/>
    </w:pPr>
    <w:rPr>
      <w:rFonts w:ascii="Arial" w:hAnsi="Arial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4AEB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4AEB"/>
    <w:rPr>
      <w:vertAlign w:val="superscript"/>
      <w:lang w:val="en-US"/>
    </w:rPr>
  </w:style>
  <w:style w:type="paragraph" w:customStyle="1" w:styleId="Body">
    <w:name w:val="Body"/>
    <w:basedOn w:val="Normal"/>
    <w:qFormat/>
    <w:rsid w:val="003B4AEB"/>
    <w:pPr>
      <w:widowControl w:val="0"/>
      <w:tabs>
        <w:tab w:val="left" w:pos="284"/>
        <w:tab w:val="left" w:pos="567"/>
        <w:tab w:val="left" w:pos="1134"/>
      </w:tabs>
      <w:spacing w:after="0" w:line="260" w:lineRule="exact"/>
    </w:pPr>
    <w:rPr>
      <w:rFonts w:ascii="Georgia" w:eastAsiaTheme="minorEastAsia" w:hAnsi="Georgia"/>
      <w:color w:val="595959" w:themeColor="text1" w:themeTint="A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cm.mongoli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eglobalfund.org/media/7421/ccm_countrycoordinatingmechanism_policy_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2021-09-03T01:16:00Z</dcterms:created>
  <dcterms:modified xsi:type="dcterms:W3CDTF">2021-09-03T02:00:00Z</dcterms:modified>
</cp:coreProperties>
</file>